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8C" w:rsidRDefault="00554B3D">
      <w:r>
        <w:t>Dobrý den,</w:t>
      </w:r>
      <w:r>
        <w:br/>
      </w:r>
      <w:r>
        <w:br/>
        <w:t xml:space="preserve">stavbu laboratoře (přesněji Podzemního </w:t>
      </w:r>
      <w:proofErr w:type="spellStart"/>
      <w:r>
        <w:t>výzkuného</w:t>
      </w:r>
      <w:proofErr w:type="spellEnd"/>
      <w:r>
        <w:t xml:space="preserve"> pracoviště) v Bukově, </w:t>
      </w:r>
      <w:r>
        <w:br/>
        <w:t xml:space="preserve">která už stála stamiliony a další položky na účtu naskakují, kritizujeme </w:t>
      </w:r>
      <w:r>
        <w:br/>
        <w:t xml:space="preserve">od začátku a je pro to dost důvodů, které ani časem nezmizely. Myslí si </w:t>
      </w:r>
      <w:r>
        <w:br/>
        <w:t xml:space="preserve">to i SÚJB, viz níže. Naše výhrady: </w:t>
      </w:r>
      <w:r>
        <w:br/>
      </w:r>
      <w:hyperlink r:id="rId4" w:history="1">
        <w:r>
          <w:rPr>
            <w:rStyle w:val="Hypertextovodkaz"/>
          </w:rPr>
          <w:t>http://calla.cz/index.php?path=hl_stranka/tiskovky/2016&amp;php=tz160108.php</w:t>
        </w:r>
      </w:hyperlink>
      <w:r>
        <w:br/>
        <w:t xml:space="preserve">O </w:t>
      </w:r>
      <w:proofErr w:type="spellStart"/>
      <w:r>
        <w:t>technicko-ekonomickou</w:t>
      </w:r>
      <w:proofErr w:type="spellEnd"/>
      <w:r>
        <w:t xml:space="preserve"> analýzu výzkumného programu v PVP Bukov se se </w:t>
      </w:r>
      <w:r>
        <w:br/>
        <w:t>SÚRAO musíme soudit, hledá důvody, proč ji tajit. :-(</w:t>
      </w:r>
      <w:r>
        <w:br/>
      </w:r>
      <w:hyperlink r:id="rId5" w:history="1">
        <w:r>
          <w:rPr>
            <w:rStyle w:val="Hypertextovodkaz"/>
          </w:rPr>
          <w:t>http://www.calla.cz/index.php?path=hl_stranka/tiskovky/2017&amp;php=tz171009.php</w:t>
        </w:r>
      </w:hyperlink>
      <w:r>
        <w:br/>
      </w:r>
      <w:r>
        <w:br/>
        <w:t>V té schválené výroční zprávě SÚJB najdete konkrétně toto:</w:t>
      </w:r>
      <w:r>
        <w:br/>
        <w:t xml:space="preserve">"V roce 2016 se SÚJB na základě požadavku usnesení vlády č. 50/2016, ze </w:t>
      </w:r>
      <w:r>
        <w:br/>
        <w:t xml:space="preserve">dne 25. ledna 2016, bodu IV, odstavce 1 a související kapitoly 8 části </w:t>
      </w:r>
      <w:r>
        <w:br/>
        <w:t xml:space="preserve">III materiálu čj. 1617/15 bod h) vyjádřil k </w:t>
      </w:r>
      <w:proofErr w:type="spellStart"/>
      <w:r>
        <w:t>technicko-ekonomické</w:t>
      </w:r>
      <w:proofErr w:type="spellEnd"/>
      <w:r>
        <w:t xml:space="preserve"> studii </w:t>
      </w:r>
      <w:r>
        <w:br/>
        <w:t xml:space="preserve">realizace výzkumného programu v Podzemním výzkumném pracovišti (dále jen </w:t>
      </w:r>
      <w:r>
        <w:br/>
        <w:t xml:space="preserve">PVP) Bukov s důrazem na vhodnost této lokality pro výzkumnou činnost. V </w:t>
      </w:r>
      <w:r>
        <w:br/>
        <w:t xml:space="preserve">roce 2017 byla SÚJB předložena druhá část tohoto dokumentu, která </w:t>
      </w:r>
      <w:r>
        <w:br/>
        <w:t xml:space="preserve">obsahuje vlastní </w:t>
      </w:r>
      <w:proofErr w:type="spellStart"/>
      <w:r>
        <w:t>technicko-ekonomickou</w:t>
      </w:r>
      <w:proofErr w:type="spellEnd"/>
      <w:r>
        <w:t xml:space="preserve"> studii výzkumného programu PVP </w:t>
      </w:r>
      <w:r>
        <w:br/>
        <w:t xml:space="preserve">Bukov. Identicky jako v případě první části Studie výzkumného programu </w:t>
      </w:r>
      <w:r>
        <w:br/>
        <w:t xml:space="preserve">PVP Bukov, byla i druhá část hodnocena interně SÚJB a zároveň ji SÚJB </w:t>
      </w:r>
      <w:r>
        <w:br/>
        <w:t xml:space="preserve">zadal k posouzení dvěma nezávislým subjektům. Obdobně jako v roce 2016 </w:t>
      </w:r>
      <w:r>
        <w:br/>
        <w:t xml:space="preserve">lze konstatovat, že příprava projektu proběhla ukvapeně, bez analýzy a </w:t>
      </w:r>
      <w:r>
        <w:br/>
        <w:t xml:space="preserve">osvojení si závěrů obdobných zahraničních projektů, bez předcházející </w:t>
      </w:r>
      <w:r>
        <w:br/>
        <w:t xml:space="preserve">komunikace se širší odbornou veřejností a celý projekt nebyl podroben </w:t>
      </w:r>
      <w:r>
        <w:br/>
        <w:t xml:space="preserve">nezávislé odborné oponentuře. Již dnes je zřejmé, že v lokalitě </w:t>
      </w:r>
      <w:r>
        <w:br/>
        <w:t xml:space="preserve">budoucího hlubinného úložiště bude nutno vybudovat další, konfirmační </w:t>
      </w:r>
      <w:r>
        <w:br/>
        <w:t xml:space="preserve">podzemní laboratoř a tak i ekonomické argumenty výhodnosti realizace PVP </w:t>
      </w:r>
      <w:r>
        <w:br/>
        <w:t>Bukov do značné míry pozbývají svou platnost.</w:t>
      </w:r>
      <w:r>
        <w:br/>
        <w:t xml:space="preserve">SÚJB na základě nezávislých posudků obou částí Studie vyjádřil v dopisu </w:t>
      </w:r>
      <w:r>
        <w:br/>
        <w:t xml:space="preserve">ministrovi průmyslu a obchodu své negativní stanovisko k celému projektu </w:t>
      </w:r>
      <w:r>
        <w:br/>
        <w:t xml:space="preserve">PVP Bukov a považuje ho z odborného hlediska za neodůvodněný, bez </w:t>
      </w:r>
      <w:r>
        <w:br/>
        <w:t>přímého dopadu na bezpečnost budoucího hlubinného úložiště."</w:t>
      </w:r>
      <w:r>
        <w:br/>
      </w:r>
      <w:r>
        <w:br/>
        <w:t xml:space="preserve">Edvard </w:t>
      </w:r>
      <w:proofErr w:type="spellStart"/>
      <w:r>
        <w:t>Sequens</w:t>
      </w:r>
      <w:proofErr w:type="spellEnd"/>
      <w:r>
        <w:br/>
      </w:r>
      <w:r>
        <w:br/>
      </w:r>
      <w:r>
        <w:br/>
        <w:t>Neekonomické, ukvapené: Drábová kritizuje stavbu laboratoře za 1,7 miliardy</w:t>
      </w:r>
      <w:r>
        <w:br/>
        <w:t>13. dubna, 10:45  -  Jan Brož</w:t>
      </w:r>
      <w:r>
        <w:br/>
      </w:r>
      <w:r>
        <w:br/>
        <w:t xml:space="preserve">Výstavba podzemní laboratoře Správy úložišť radioaktivních odpadů na </w:t>
      </w:r>
      <w:r>
        <w:br/>
        <w:t xml:space="preserve">Vysočině proběhla bez potřebných posouzení a neexistují pro ni </w:t>
      </w:r>
      <w:r>
        <w:br/>
        <w:t xml:space="preserve">ekonomické argumenty, říká Státní úřad pro jadrnou bezpečnost. Přidal se </w:t>
      </w:r>
      <w:r>
        <w:br/>
        <w:t>tak ke kritice ekologů.</w:t>
      </w:r>
      <w:r>
        <w:br/>
      </w:r>
      <w:r>
        <w:br/>
        <w:t xml:space="preserve">Takto ostrá kritika se mezi dvěma státními úřady objevuje málokdy. </w:t>
      </w:r>
      <w:r>
        <w:br/>
        <w:t xml:space="preserve">Státní úřad pro jadernou bezpečnost (SÚJB) vytýká Správě úložišť </w:t>
      </w:r>
      <w:r>
        <w:br/>
        <w:t xml:space="preserve">radioaktivních odpadů (SÚRAO) výstavbu podzemní geologické laboratoř PVP </w:t>
      </w:r>
      <w:r>
        <w:br/>
      </w:r>
      <w:r>
        <w:lastRenderedPageBreak/>
        <w:t>Bukov.</w:t>
      </w:r>
      <w:r>
        <w:br/>
      </w:r>
      <w:r>
        <w:br/>
        <w:t xml:space="preserve">Ta začala před dvěma lety vznikat v uranovém dole Rožná na Vysočině. </w:t>
      </w:r>
      <w:r>
        <w:br/>
        <w:t xml:space="preserve">Výsledky bádání z podzemního pracoviště mají sloužit jako podklady pro </w:t>
      </w:r>
      <w:r>
        <w:br/>
        <w:t xml:space="preserve">budoucí výstavbu konečného hlubinného úložiště vyhořelého paliva z </w:t>
      </w:r>
      <w:r>
        <w:br/>
        <w:t>jaderných elektráren.</w:t>
      </w:r>
      <w:r>
        <w:br/>
      </w:r>
      <w:r>
        <w:br/>
        <w:t xml:space="preserve">Projekt v hodnotě zhruba 1,7 miliardy korun kritizovali od počátku </w:t>
      </w:r>
      <w:r>
        <w:br/>
        <w:t xml:space="preserve">ekologové jako zbytečné plýtvaní. Nyní se na jejich stranu postavil i </w:t>
      </w:r>
      <w:r>
        <w:br/>
        <w:t xml:space="preserve">SÚJB v čele s předsedkyní Danou Drábovou. Podle výroční zprávy úřadu za </w:t>
      </w:r>
      <w:r>
        <w:br/>
        <w:t xml:space="preserve">loňský rok, kterou ve středu schválila vláda, SÚJB prověřil smysluplnost </w:t>
      </w:r>
      <w:r>
        <w:br/>
        <w:t xml:space="preserve">celého projektu interně, zároveň ale zadal jeho posouzení i dvěma </w:t>
      </w:r>
      <w:r>
        <w:br/>
        <w:t xml:space="preserve">externím subjektům. Ze závěrů prověrky vyplývá, že vznik laboratoře byl </w:t>
      </w:r>
      <w:r>
        <w:br/>
        <w:t xml:space="preserve">připravován narychlo, bez komunikace s odbornou veřejností, patřičných </w:t>
      </w:r>
      <w:r>
        <w:br/>
        <w:t>analýz i nezávislé oponentury.</w:t>
      </w:r>
      <w:r>
        <w:br/>
      </w:r>
      <w:r>
        <w:br/>
        <w:t xml:space="preserve">„Již dnes je zřejmé, že v lokalitě budoucího hlubinného úložiště bude </w:t>
      </w:r>
      <w:r>
        <w:br/>
        <w:t xml:space="preserve">nutno vybudovat další, konfirmační podzemní laboratoř, a tak i </w:t>
      </w:r>
      <w:r>
        <w:br/>
        <w:t xml:space="preserve">ekonomické argumenty výhodnosti realizace PVP Bukov do značné míry </w:t>
      </w:r>
      <w:r>
        <w:br/>
        <w:t xml:space="preserve">pozbývají svou platnost,“ uvádí SÚJB ve zprávě. Výstavba Bukova je </w:t>
      </w:r>
      <w:r>
        <w:br/>
        <w:t xml:space="preserve">financovaná z prostředků takzvaného jaderného účtu, na který podle </w:t>
      </w:r>
      <w:r>
        <w:br/>
        <w:t>zákona přispívají producenti radioaktivního odpadu.</w:t>
      </w:r>
      <w:r>
        <w:br/>
      </w:r>
      <w:r>
        <w:br/>
        <w:t xml:space="preserve">Podle referenta pro komunikaci Jana Karlovského nemá SÚRAO výroční </w:t>
      </w:r>
      <w:r>
        <w:br/>
        <w:t xml:space="preserve">zprávu SÚJB zatím k dispozici. Na výtky tak nemůže reagovat. SÚJB se s </w:t>
      </w:r>
      <w:r>
        <w:br/>
        <w:t>negativním stanoviskem obrátil i na ministerstvo průmyslu.</w:t>
      </w:r>
      <w:r>
        <w:br/>
      </w:r>
      <w:r>
        <w:br/>
      </w:r>
      <w:r>
        <w:br/>
        <w:t xml:space="preserve">Podzemní laboratoř Bukov dlouhodobě kritizují také organizace, které se </w:t>
      </w:r>
      <w:r>
        <w:br/>
        <w:t xml:space="preserve">vymezující vůči postupu SÚRAO při procesu výběru lokality hlubinného </w:t>
      </w:r>
      <w:r>
        <w:br/>
        <w:t xml:space="preserve">úložiště. „Celý problém spočívá v tom, že horninové prostředí se tam </w:t>
      </w:r>
      <w:r>
        <w:br/>
        <w:t xml:space="preserve">dost liší od prostředí vybraných lokalit,“ říká Edvard </w:t>
      </w:r>
      <w:proofErr w:type="spellStart"/>
      <w:r>
        <w:t>Sequens</w:t>
      </w:r>
      <w:proofErr w:type="spellEnd"/>
      <w:r>
        <w:t xml:space="preserve"> ze </w:t>
      </w:r>
      <w:r>
        <w:br/>
        <w:t xml:space="preserve">sdružení </w:t>
      </w:r>
      <w:proofErr w:type="spellStart"/>
      <w:r>
        <w:t>Calla</w:t>
      </w:r>
      <w:proofErr w:type="spellEnd"/>
      <w:r>
        <w:t>.</w:t>
      </w:r>
      <w:r>
        <w:br/>
      </w:r>
      <w:r>
        <w:br/>
        <w:t xml:space="preserve">Míst, na kterých by v budoucnu mohlo úložiště vzniknout, je aktuálně ve </w:t>
      </w:r>
      <w:r>
        <w:br/>
        <w:t xml:space="preserve">výběru devět. Tři lokality jsou na Vysočině, dvě v Jihočeském, jedna v </w:t>
      </w:r>
      <w:r>
        <w:br/>
        <w:t xml:space="preserve">Plzeňském kraji a jedna na pomezí Plzeňského a Ústeckého kraje. V úvahu </w:t>
      </w:r>
      <w:r>
        <w:br/>
        <w:t xml:space="preserve">přichází také okolí obou jaderných elektráren, které byly k původnímu </w:t>
      </w:r>
      <w:r>
        <w:br/>
        <w:t>seznamu přidány až později.</w:t>
      </w:r>
      <w:r>
        <w:br/>
      </w:r>
      <w:r>
        <w:br/>
        <w:t xml:space="preserve">Ještě letos plánuje SÚRAO omezit výběr na čtyři „semifinalisty“, o </w:t>
      </w:r>
      <w:r>
        <w:br/>
        <w:t xml:space="preserve">konečném umístění by mělo být jasno kolem roku 2025. S uvedením úložiště </w:t>
      </w:r>
      <w:r>
        <w:br/>
        <w:t>do provozu se však počítá až v roce 2065.</w:t>
      </w:r>
      <w:r>
        <w:br/>
      </w:r>
      <w:r>
        <w:br/>
        <w:t xml:space="preserve">Více na: </w:t>
      </w:r>
      <w:r>
        <w:br/>
      </w:r>
      <w:hyperlink r:id="rId6" w:anchor="utm_medium=selfpromo&amp;utm_source=euro&amp;utm_campaign=copylink" w:history="1">
        <w:r>
          <w:rPr>
            <w:rStyle w:val="Hypertextovodkaz"/>
          </w:rPr>
          <w:t>https://www.euro.cz/politika/neekonomicke-ukvapene-drabova-kritizuje-stavbu-laboratore-za-1-7-miliardy-1401837#utm_medium=selfpromo&amp;utm_source=euro&amp;utm_campaign=copylink</w:t>
        </w:r>
      </w:hyperlink>
      <w:bookmarkStart w:id="0" w:name="_GoBack"/>
      <w:bookmarkEnd w:id="0"/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3D"/>
    <w:rsid w:val="001B258C"/>
    <w:rsid w:val="00534257"/>
    <w:rsid w:val="005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AC04-7EAE-4173-BE6F-C9F1EF71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4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.cz/politika/neekonomicke-ukvapene-drabova-kritizuje-stavbu-laboratore-za-1-7-miliardy-1401837" TargetMode="External"/><Relationship Id="rId5" Type="http://schemas.openxmlformats.org/officeDocument/2006/relationships/hyperlink" Target="http://www.calla.cz/index.php?path=hl_stranka/tiskovky/2017&amp;php=tz171009.php" TargetMode="External"/><Relationship Id="rId4" Type="http://schemas.openxmlformats.org/officeDocument/2006/relationships/hyperlink" Target="http://calla.cz/index.php?path=hl_stranka/tiskovky/2016&amp;php=tz160108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2018-04-16T09:05:00Z</dcterms:created>
  <dcterms:modified xsi:type="dcterms:W3CDTF">2018-04-16T09:06:00Z</dcterms:modified>
</cp:coreProperties>
</file>